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Annex – Gantt Timeline (Terra Vita Eco Farm &amp; B&amp;B)</w:t>
      </w:r>
    </w:p>
    <w:p>
      <w:r>
        <w:t>📍 Projectfase: Opstart en uitvoering eerste 24 maanden</w:t>
      </w:r>
    </w:p>
    <w:p>
      <w:pPr>
        <w:pStyle w:val="Heading2"/>
      </w:pPr>
      <w:r>
        <w:t>🗓 Jaar 1</w:t>
      </w:r>
    </w:p>
    <w:p>
      <w:r>
        <w:t>Q1:</w:t>
        <w:br/>
        <w:t>- Land acquisition and registration</w:t>
        <w:br/>
        <w:t>- Business and permit setup (Pty Ltd, zoning, B&amp;B approval)</w:t>
        <w:br/>
        <w:br/>
        <w:t>Q2:</w:t>
        <w:br/>
        <w:t>- Construction of 1st rondavel + storage shed</w:t>
        <w:br/>
        <w:t>- Site clearing and fencing</w:t>
        <w:br/>
        <w:t>- Purchase &amp; install 100L distillation unit</w:t>
        <w:br/>
        <w:t>- Begin lavender &amp; lemongrass planting (0.5 ha)</w:t>
        <w:br/>
        <w:br/>
        <w:t>Q3:</w:t>
        <w:br/>
        <w:t>- Install solar system for rondavel</w:t>
        <w:br/>
        <w:t>- Workshop space + signboard</w:t>
        <w:br/>
        <w:t>- Begin small batch distillation</w:t>
        <w:br/>
        <w:br/>
        <w:t>Q4:</w:t>
        <w:br/>
        <w:t>- Complete 2 more rondavels</w:t>
        <w:br/>
        <w:t>- Open on-site store</w:t>
        <w:br/>
        <w:t>- Package &amp; test first lavender/lemongrass oils</w:t>
      </w:r>
    </w:p>
    <w:p>
      <w:pPr>
        <w:pStyle w:val="Heading2"/>
      </w:pPr>
      <w:r>
        <w:t>🗓 Jaar 2</w:t>
      </w:r>
    </w:p>
    <w:p>
      <w:r>
        <w:t>Q1:</w:t>
        <w:br/>
        <w:t>- Expand peppermint growing area</w:t>
        <w:br/>
        <w:t>- Beehive installation and local training</w:t>
        <w:br/>
        <w:br/>
        <w:t>Q2:</w:t>
        <w:br/>
        <w:t>- Launch of wellness workshops</w:t>
        <w:br/>
        <w:t>- Partner outreach for eco-tourism bookings</w:t>
        <w:br/>
        <w:br/>
        <w:t>Q3–Q4:</w:t>
        <w:br/>
        <w:t>- Marketing campaigns</w:t>
        <w:br/>
        <w:t>- Export certification prep</w:t>
        <w:br/>
        <w:t>- Scaling oil production + store sales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